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89A7" w14:textId="77777777" w:rsidR="00A47A46" w:rsidRPr="007E263B" w:rsidRDefault="00A47A46" w:rsidP="00C01705">
      <w:pPr>
        <w:rPr>
          <w:b/>
          <w:sz w:val="24"/>
        </w:rPr>
      </w:pPr>
    </w:p>
    <w:p w14:paraId="3C3CCDAB" w14:textId="77777777" w:rsidR="00C01705" w:rsidRPr="007E263B" w:rsidRDefault="00C35567" w:rsidP="00C35567">
      <w:pPr>
        <w:outlineLvl w:val="0"/>
        <w:rPr>
          <w:b/>
          <w:sz w:val="28"/>
          <w:szCs w:val="28"/>
        </w:rPr>
      </w:pPr>
      <w:r w:rsidRPr="007E263B">
        <w:rPr>
          <w:b/>
          <w:sz w:val="28"/>
          <w:szCs w:val="28"/>
        </w:rPr>
        <w:t>Carrying Cost Assumptions Narrative</w:t>
      </w:r>
    </w:p>
    <w:p w14:paraId="03AAF8A9" w14:textId="77777777" w:rsidR="00C01705" w:rsidRPr="007E263B" w:rsidRDefault="00C01705" w:rsidP="00A47A46">
      <w:pPr>
        <w:pStyle w:val="BodyText"/>
        <w:rPr>
          <w:rFonts w:ascii="Times New Roman" w:hAnsi="Times New Roman"/>
          <w:b/>
        </w:rPr>
      </w:pPr>
    </w:p>
    <w:p w14:paraId="51120F36" w14:textId="044EF749" w:rsidR="00F67C04" w:rsidRPr="007E263B" w:rsidRDefault="00AB4014" w:rsidP="00D77965">
      <w:pPr>
        <w:pStyle w:val="Body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accordance with the Commission’s order in</w:t>
      </w:r>
      <w:r w:rsidR="00D5161A" w:rsidRPr="007E263B">
        <w:rPr>
          <w:rFonts w:ascii="Times New Roman" w:hAnsi="Times New Roman"/>
        </w:rPr>
        <w:t xml:space="preserve"> Docket No. 17066</w:t>
      </w:r>
      <w:r w:rsidR="008D53AB" w:rsidRPr="007E263B">
        <w:rPr>
          <w:rFonts w:ascii="Times New Roman" w:hAnsi="Times New Roman"/>
        </w:rPr>
        <w:t>, the carr</w:t>
      </w:r>
      <w:r w:rsidR="002A104B" w:rsidRPr="007E263B">
        <w:rPr>
          <w:rFonts w:ascii="Times New Roman" w:hAnsi="Times New Roman"/>
        </w:rPr>
        <w:t xml:space="preserve">ying cost rate on </w:t>
      </w:r>
      <w:r w:rsidR="00502940">
        <w:rPr>
          <w:rFonts w:ascii="Times New Roman" w:hAnsi="Times New Roman"/>
        </w:rPr>
        <w:t xml:space="preserve">the </w:t>
      </w:r>
      <w:r w:rsidR="002A104B" w:rsidRPr="007E263B">
        <w:rPr>
          <w:rFonts w:ascii="Times New Roman" w:hAnsi="Times New Roman"/>
        </w:rPr>
        <w:t>under</w:t>
      </w:r>
      <w:r w:rsidR="00AD217C">
        <w:rPr>
          <w:rFonts w:ascii="Times New Roman" w:hAnsi="Times New Roman"/>
        </w:rPr>
        <w:t xml:space="preserve"> or over-</w:t>
      </w:r>
      <w:r w:rsidR="002A104B" w:rsidRPr="007E263B">
        <w:rPr>
          <w:rFonts w:ascii="Times New Roman" w:hAnsi="Times New Roman"/>
        </w:rPr>
        <w:t>recovery</w:t>
      </w:r>
      <w:r w:rsidR="008D53AB" w:rsidRPr="007E263B">
        <w:rPr>
          <w:rFonts w:ascii="Times New Roman" w:hAnsi="Times New Roman"/>
        </w:rPr>
        <w:t xml:space="preserve"> of fuel expense is set at Georgia Power’s monthly short</w:t>
      </w:r>
      <w:r w:rsidR="00C7335C">
        <w:rPr>
          <w:rFonts w:ascii="Times New Roman" w:hAnsi="Times New Roman"/>
        </w:rPr>
        <w:t>-</w:t>
      </w:r>
      <w:r w:rsidR="008D53AB" w:rsidRPr="007E263B">
        <w:rPr>
          <w:rFonts w:ascii="Times New Roman" w:hAnsi="Times New Roman"/>
        </w:rPr>
        <w:t xml:space="preserve">term </w:t>
      </w:r>
      <w:r w:rsidR="0040363B">
        <w:rPr>
          <w:rFonts w:ascii="Times New Roman" w:hAnsi="Times New Roman"/>
        </w:rPr>
        <w:t xml:space="preserve">cost of </w:t>
      </w:r>
      <w:r w:rsidR="008D53AB" w:rsidRPr="007E263B">
        <w:rPr>
          <w:rFonts w:ascii="Times New Roman" w:hAnsi="Times New Roman"/>
        </w:rPr>
        <w:t xml:space="preserve">debt. </w:t>
      </w:r>
      <w:r w:rsidR="0000689B">
        <w:rPr>
          <w:rFonts w:ascii="Times New Roman" w:hAnsi="Times New Roman"/>
        </w:rPr>
        <w:t xml:space="preserve"> Georgia Power does not collect </w:t>
      </w:r>
      <w:r w:rsidR="008D53AB" w:rsidRPr="007E263B">
        <w:rPr>
          <w:rFonts w:ascii="Times New Roman" w:hAnsi="Times New Roman"/>
        </w:rPr>
        <w:t>carrying cost</w:t>
      </w:r>
      <w:r w:rsidR="00502940">
        <w:rPr>
          <w:rFonts w:ascii="Times New Roman" w:hAnsi="Times New Roman"/>
        </w:rPr>
        <w:t>s</w:t>
      </w:r>
      <w:r w:rsidR="008D53AB" w:rsidRPr="007E263B">
        <w:rPr>
          <w:rFonts w:ascii="Times New Roman" w:hAnsi="Times New Roman"/>
        </w:rPr>
        <w:t xml:space="preserve"> on the first $15 mi</w:t>
      </w:r>
      <w:r w:rsidR="0000689B">
        <w:rPr>
          <w:rFonts w:ascii="Times New Roman" w:hAnsi="Times New Roman"/>
        </w:rPr>
        <w:t>llion of under</w:t>
      </w:r>
      <w:r w:rsidR="007019B9">
        <w:rPr>
          <w:rFonts w:ascii="Times New Roman" w:hAnsi="Times New Roman"/>
        </w:rPr>
        <w:t>-</w:t>
      </w:r>
      <w:r w:rsidR="008D53AB" w:rsidRPr="007E263B">
        <w:rPr>
          <w:rFonts w:ascii="Times New Roman" w:hAnsi="Times New Roman"/>
        </w:rPr>
        <w:t>recovered fuel expense.</w:t>
      </w:r>
    </w:p>
    <w:p w14:paraId="3CDE5DB7" w14:textId="77777777" w:rsidR="008D53AB" w:rsidRPr="007E263B" w:rsidRDefault="008D53AB" w:rsidP="00D77965">
      <w:pPr>
        <w:pStyle w:val="BodyText"/>
        <w:jc w:val="both"/>
        <w:rPr>
          <w:rFonts w:ascii="Times New Roman" w:hAnsi="Times New Roman"/>
        </w:rPr>
      </w:pPr>
    </w:p>
    <w:p w14:paraId="48259394" w14:textId="6B12C464" w:rsidR="0037294F" w:rsidRDefault="00263039" w:rsidP="00026215">
      <w:pPr>
        <w:pStyle w:val="BodyText"/>
        <w:jc w:val="both"/>
        <w:rPr>
          <w:rFonts w:ascii="Times New Roman" w:hAnsi="Times New Roman"/>
        </w:rPr>
      </w:pPr>
      <w:r w:rsidRPr="007E263B">
        <w:rPr>
          <w:rFonts w:ascii="Times New Roman" w:hAnsi="Times New Roman"/>
        </w:rPr>
        <w:t xml:space="preserve">To calculate the projected carrying cost for Georgia Power’s fuel cost under </w:t>
      </w:r>
      <w:r>
        <w:rPr>
          <w:rFonts w:ascii="Times New Roman" w:hAnsi="Times New Roman"/>
        </w:rPr>
        <w:t>or over-</w:t>
      </w:r>
      <w:r w:rsidRPr="007E263B">
        <w:rPr>
          <w:rFonts w:ascii="Times New Roman" w:hAnsi="Times New Roman"/>
        </w:rPr>
        <w:t xml:space="preserve">recovery balance, the Company takes the projected cumulative </w:t>
      </w:r>
      <w:r>
        <w:rPr>
          <w:rFonts w:ascii="Times New Roman" w:hAnsi="Times New Roman"/>
        </w:rPr>
        <w:t>fuel cost under or over-</w:t>
      </w:r>
      <w:r w:rsidRPr="007E263B">
        <w:rPr>
          <w:rFonts w:ascii="Times New Roman" w:hAnsi="Times New Roman"/>
        </w:rPr>
        <w:t>recovery as of the end of each month and</w:t>
      </w:r>
      <w:r>
        <w:rPr>
          <w:rFonts w:ascii="Times New Roman" w:hAnsi="Times New Roman"/>
        </w:rPr>
        <w:t>,</w:t>
      </w:r>
      <w:r w:rsidRPr="007E26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if under-recovered, </w:t>
      </w:r>
      <w:r w:rsidRPr="007E263B">
        <w:rPr>
          <w:rFonts w:ascii="Times New Roman" w:hAnsi="Times New Roman"/>
        </w:rPr>
        <w:t>subtracts the first $15 million of under</w:t>
      </w:r>
      <w:r>
        <w:rPr>
          <w:rFonts w:ascii="Times New Roman" w:hAnsi="Times New Roman"/>
        </w:rPr>
        <w:t>-</w:t>
      </w:r>
      <w:r w:rsidRPr="007E263B">
        <w:rPr>
          <w:rFonts w:ascii="Times New Roman" w:hAnsi="Times New Roman"/>
        </w:rPr>
        <w:t>recovered fuel expense.</w:t>
      </w:r>
      <w:r>
        <w:rPr>
          <w:rFonts w:ascii="Times New Roman" w:hAnsi="Times New Roman"/>
        </w:rPr>
        <w:t xml:space="preserve">  T</w:t>
      </w:r>
      <w:r w:rsidRPr="007E263B">
        <w:rPr>
          <w:rFonts w:ascii="Times New Roman" w:hAnsi="Times New Roman"/>
        </w:rPr>
        <w:t xml:space="preserve">he Company’s effective tax rate of </w:t>
      </w:r>
      <w:r>
        <w:rPr>
          <w:rFonts w:ascii="Times New Roman" w:hAnsi="Times New Roman"/>
        </w:rPr>
        <w:t>25.296</w:t>
      </w:r>
      <w:r w:rsidRPr="007E263B">
        <w:rPr>
          <w:rFonts w:ascii="Times New Roman" w:hAnsi="Times New Roman"/>
        </w:rPr>
        <w:t xml:space="preserve">% is </w:t>
      </w:r>
      <w:r>
        <w:rPr>
          <w:rFonts w:ascii="Times New Roman" w:hAnsi="Times New Roman"/>
        </w:rPr>
        <w:t xml:space="preserve">then </w:t>
      </w:r>
      <w:r w:rsidRPr="007E263B">
        <w:rPr>
          <w:rFonts w:ascii="Times New Roman" w:hAnsi="Times New Roman"/>
        </w:rPr>
        <w:t>applied to calculate the accumulated deferred income taxes</w:t>
      </w:r>
      <w:r w:rsidR="003039E7">
        <w:rPr>
          <w:rFonts w:ascii="Times New Roman" w:hAnsi="Times New Roman"/>
        </w:rPr>
        <w:t xml:space="preserve">. </w:t>
      </w:r>
      <w:r w:rsidRPr="007E263B">
        <w:rPr>
          <w:rFonts w:ascii="Times New Roman" w:hAnsi="Times New Roman"/>
        </w:rPr>
        <w:t>The</w:t>
      </w:r>
      <w:r>
        <w:rPr>
          <w:rFonts w:ascii="Times New Roman" w:hAnsi="Times New Roman"/>
        </w:rPr>
        <w:t xml:space="preserve"> total under or over-recovered fuel expense is adjusted by the</w:t>
      </w:r>
      <w:r w:rsidRPr="007E263B">
        <w:rPr>
          <w:rFonts w:ascii="Times New Roman" w:hAnsi="Times New Roman"/>
        </w:rPr>
        <w:t xml:space="preserve"> accumulated deferred income tax amount</w:t>
      </w:r>
      <w:r>
        <w:rPr>
          <w:rFonts w:ascii="Times New Roman" w:hAnsi="Times New Roman"/>
        </w:rPr>
        <w:t>.</w:t>
      </w:r>
      <w:r w:rsidRPr="007E263B">
        <w:rPr>
          <w:rFonts w:ascii="Times New Roman" w:hAnsi="Times New Roman"/>
        </w:rPr>
        <w:t xml:space="preserve">  The net under </w:t>
      </w:r>
      <w:r>
        <w:rPr>
          <w:rFonts w:ascii="Times New Roman" w:hAnsi="Times New Roman"/>
        </w:rPr>
        <w:t>or over-</w:t>
      </w:r>
      <w:r w:rsidRPr="007E263B">
        <w:rPr>
          <w:rFonts w:ascii="Times New Roman" w:hAnsi="Times New Roman"/>
        </w:rPr>
        <w:t>recovery is then multiplied by Georgia Power’s project</w:t>
      </w:r>
      <w:r>
        <w:rPr>
          <w:rFonts w:ascii="Times New Roman" w:hAnsi="Times New Roman"/>
        </w:rPr>
        <w:t xml:space="preserve">ed monthly short-term </w:t>
      </w:r>
      <w:r w:rsidR="00665D92">
        <w:rPr>
          <w:rFonts w:ascii="Times New Roman" w:hAnsi="Times New Roman"/>
        </w:rPr>
        <w:t xml:space="preserve">cost of </w:t>
      </w:r>
      <w:r>
        <w:rPr>
          <w:rFonts w:ascii="Times New Roman" w:hAnsi="Times New Roman"/>
        </w:rPr>
        <w:t xml:space="preserve">debt. </w:t>
      </w:r>
      <w:r w:rsidRPr="00D349FD">
        <w:rPr>
          <w:rFonts w:ascii="Times New Roman" w:hAnsi="Times New Roman"/>
        </w:rPr>
        <w:t xml:space="preserve">Georgia Power’s </w:t>
      </w:r>
      <w:r>
        <w:rPr>
          <w:rFonts w:ascii="Times New Roman" w:hAnsi="Times New Roman"/>
        </w:rPr>
        <w:t>projected</w:t>
      </w:r>
      <w:r w:rsidRPr="00D349FD">
        <w:rPr>
          <w:rFonts w:ascii="Times New Roman" w:hAnsi="Times New Roman"/>
        </w:rPr>
        <w:t xml:space="preserve"> short-term </w:t>
      </w:r>
      <w:r w:rsidR="00665D92">
        <w:rPr>
          <w:rFonts w:ascii="Times New Roman" w:hAnsi="Times New Roman"/>
        </w:rPr>
        <w:t>cost of debt</w:t>
      </w:r>
      <w:r w:rsidRPr="00D349FD">
        <w:rPr>
          <w:rFonts w:ascii="Times New Roman" w:hAnsi="Times New Roman"/>
        </w:rPr>
        <w:t xml:space="preserve"> used in the carrying cost </w:t>
      </w:r>
      <w:r>
        <w:rPr>
          <w:rFonts w:ascii="Times New Roman" w:hAnsi="Times New Roman"/>
        </w:rPr>
        <w:t>projection</w:t>
      </w:r>
      <w:r w:rsidRPr="00D349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</w:t>
      </w:r>
      <w:r w:rsidRPr="00D349FD">
        <w:rPr>
          <w:rFonts w:ascii="Times New Roman" w:hAnsi="Times New Roman"/>
        </w:rPr>
        <w:t xml:space="preserve"> obtained from </w:t>
      </w:r>
      <w:r>
        <w:rPr>
          <w:rFonts w:ascii="Times New Roman" w:hAnsi="Times New Roman"/>
        </w:rPr>
        <w:t>REDACTED through the Treasury department at Southern Company Services.</w:t>
      </w:r>
    </w:p>
    <w:p w14:paraId="55D1D263" w14:textId="77777777" w:rsidR="00263039" w:rsidRDefault="00263039" w:rsidP="00026215">
      <w:pPr>
        <w:pStyle w:val="BodyText"/>
        <w:jc w:val="both"/>
        <w:rPr>
          <w:rFonts w:ascii="Times New Roman" w:hAnsi="Times New Roman"/>
        </w:rPr>
      </w:pPr>
    </w:p>
    <w:p w14:paraId="649B67A2" w14:textId="330FCAEA" w:rsidR="001C2EC6" w:rsidRDefault="001C2EC6" w:rsidP="001C2EC6">
      <w:pPr>
        <w:pStyle w:val="Body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Calculation of the projected carrying costs for the test period can be reviewed in the FCR-2</w:t>
      </w:r>
      <w:r w:rsidR="00551A7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GPC Budget filed in MFRP-1.</w:t>
      </w:r>
    </w:p>
    <w:p w14:paraId="38E3AE02" w14:textId="77777777" w:rsidR="0037294F" w:rsidRDefault="0037294F" w:rsidP="00026215">
      <w:pPr>
        <w:pStyle w:val="BodyText"/>
        <w:jc w:val="both"/>
        <w:rPr>
          <w:rFonts w:ascii="Times New Roman" w:hAnsi="Times New Roman"/>
        </w:rPr>
      </w:pPr>
    </w:p>
    <w:p w14:paraId="11975BBF" w14:textId="77777777" w:rsidR="00F67C04" w:rsidRPr="00502940" w:rsidRDefault="00502940" w:rsidP="00502940">
      <w:pPr>
        <w:tabs>
          <w:tab w:val="left" w:pos="3600"/>
        </w:tabs>
      </w:pPr>
      <w:r>
        <w:tab/>
      </w:r>
    </w:p>
    <w:sectPr w:rsidR="00F67C04" w:rsidRPr="0050294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0758" w14:textId="77777777" w:rsidR="001E796D" w:rsidRDefault="001E796D">
      <w:r>
        <w:separator/>
      </w:r>
    </w:p>
  </w:endnote>
  <w:endnote w:type="continuationSeparator" w:id="0">
    <w:p w14:paraId="354BC670" w14:textId="77777777" w:rsidR="001E796D" w:rsidRDefault="001E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5457A" w14:textId="77777777" w:rsidR="001E796D" w:rsidRDefault="001E796D">
      <w:r>
        <w:separator/>
      </w:r>
    </w:p>
  </w:footnote>
  <w:footnote w:type="continuationSeparator" w:id="0">
    <w:p w14:paraId="41597848" w14:textId="77777777" w:rsidR="001E796D" w:rsidRDefault="001E7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68E" w14:textId="77777777" w:rsidR="005D562C" w:rsidRDefault="005D562C" w:rsidP="00C01705">
    <w:pPr>
      <w:pStyle w:val="Header"/>
      <w:jc w:val="right"/>
      <w:rPr>
        <w:b/>
        <w:sz w:val="24"/>
        <w:szCs w:val="24"/>
      </w:rPr>
    </w:pPr>
    <w:r>
      <w:rPr>
        <w:b/>
        <w:sz w:val="24"/>
        <w:szCs w:val="24"/>
      </w:rPr>
      <w:t>MFRP-15</w:t>
    </w:r>
  </w:p>
  <w:p w14:paraId="44986C2A" w14:textId="77777777" w:rsidR="00533D33" w:rsidRPr="00C829B1" w:rsidRDefault="00B41E63" w:rsidP="00C01705">
    <w:pPr>
      <w:pStyle w:val="Header"/>
      <w:jc w:val="right"/>
      <w:rPr>
        <w:b/>
        <w:color w:val="FF0000"/>
        <w:sz w:val="24"/>
        <w:szCs w:val="24"/>
      </w:rPr>
    </w:pPr>
    <w:r w:rsidRPr="00C829B1">
      <w:rPr>
        <w:b/>
        <w:color w:val="FF0000"/>
        <w:sz w:val="24"/>
        <w:szCs w:val="24"/>
      </w:rPr>
      <w:t>PUBLIC DISCLOSURE</w:t>
    </w:r>
  </w:p>
  <w:p w14:paraId="267A5449" w14:textId="24C94FE3" w:rsidR="005D562C" w:rsidRPr="00C01705" w:rsidRDefault="005D562C" w:rsidP="00C01705">
    <w:pPr>
      <w:pStyle w:val="Header"/>
      <w:jc w:val="right"/>
      <w:rPr>
        <w:b/>
        <w:sz w:val="24"/>
        <w:szCs w:val="24"/>
      </w:rPr>
    </w:pPr>
    <w:r w:rsidRPr="00C01705">
      <w:rPr>
        <w:b/>
        <w:sz w:val="24"/>
        <w:szCs w:val="24"/>
      </w:rPr>
      <w:t xml:space="preserve">Docket No. </w:t>
    </w:r>
    <w:r w:rsidR="0040363B">
      <w:rPr>
        <w:b/>
        <w:sz w:val="24"/>
        <w:szCs w:val="24"/>
      </w:rPr>
      <w:t>44902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274B2"/>
    <w:multiLevelType w:val="singleLevel"/>
    <w:tmpl w:val="6396067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5010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8E"/>
    <w:rsid w:val="00000772"/>
    <w:rsid w:val="0000689B"/>
    <w:rsid w:val="00026215"/>
    <w:rsid w:val="00033451"/>
    <w:rsid w:val="00097F4D"/>
    <w:rsid w:val="000D3230"/>
    <w:rsid w:val="00180348"/>
    <w:rsid w:val="00192BD2"/>
    <w:rsid w:val="001B02EF"/>
    <w:rsid w:val="001B61DA"/>
    <w:rsid w:val="001C2EC6"/>
    <w:rsid w:val="001E796D"/>
    <w:rsid w:val="002061A5"/>
    <w:rsid w:val="00263039"/>
    <w:rsid w:val="00293602"/>
    <w:rsid w:val="002A104B"/>
    <w:rsid w:val="002C2CE8"/>
    <w:rsid w:val="002F6BE5"/>
    <w:rsid w:val="003039E7"/>
    <w:rsid w:val="0037294F"/>
    <w:rsid w:val="0040363B"/>
    <w:rsid w:val="00414E10"/>
    <w:rsid w:val="004908B0"/>
    <w:rsid w:val="0049238F"/>
    <w:rsid w:val="00492EB5"/>
    <w:rsid w:val="004B5458"/>
    <w:rsid w:val="00502940"/>
    <w:rsid w:val="005137B9"/>
    <w:rsid w:val="00533D33"/>
    <w:rsid w:val="00537FF9"/>
    <w:rsid w:val="005401AC"/>
    <w:rsid w:val="00551A78"/>
    <w:rsid w:val="00567E22"/>
    <w:rsid w:val="005828A7"/>
    <w:rsid w:val="00594468"/>
    <w:rsid w:val="00596863"/>
    <w:rsid w:val="005A7A92"/>
    <w:rsid w:val="005D2080"/>
    <w:rsid w:val="005D562C"/>
    <w:rsid w:val="00610004"/>
    <w:rsid w:val="0062395E"/>
    <w:rsid w:val="00633B89"/>
    <w:rsid w:val="00654D77"/>
    <w:rsid w:val="00665D92"/>
    <w:rsid w:val="0067352A"/>
    <w:rsid w:val="00684320"/>
    <w:rsid w:val="00695DA0"/>
    <w:rsid w:val="006A0AF1"/>
    <w:rsid w:val="007019B9"/>
    <w:rsid w:val="00711A46"/>
    <w:rsid w:val="00757522"/>
    <w:rsid w:val="007D2623"/>
    <w:rsid w:val="007E263B"/>
    <w:rsid w:val="007F1BEC"/>
    <w:rsid w:val="008116E3"/>
    <w:rsid w:val="00851907"/>
    <w:rsid w:val="00875735"/>
    <w:rsid w:val="00892349"/>
    <w:rsid w:val="008D53AB"/>
    <w:rsid w:val="008D6A28"/>
    <w:rsid w:val="008E44EE"/>
    <w:rsid w:val="009343C6"/>
    <w:rsid w:val="00956E1C"/>
    <w:rsid w:val="009B7BAB"/>
    <w:rsid w:val="009C01B3"/>
    <w:rsid w:val="009F414E"/>
    <w:rsid w:val="009F498E"/>
    <w:rsid w:val="00A2114A"/>
    <w:rsid w:val="00A47A46"/>
    <w:rsid w:val="00A65723"/>
    <w:rsid w:val="00A84F9F"/>
    <w:rsid w:val="00A96E85"/>
    <w:rsid w:val="00AB155E"/>
    <w:rsid w:val="00AB4014"/>
    <w:rsid w:val="00AC199A"/>
    <w:rsid w:val="00AD217C"/>
    <w:rsid w:val="00AD2FFB"/>
    <w:rsid w:val="00B07439"/>
    <w:rsid w:val="00B41E63"/>
    <w:rsid w:val="00B73A24"/>
    <w:rsid w:val="00B75F19"/>
    <w:rsid w:val="00B916DC"/>
    <w:rsid w:val="00BE0E20"/>
    <w:rsid w:val="00C01705"/>
    <w:rsid w:val="00C03BB6"/>
    <w:rsid w:val="00C20F82"/>
    <w:rsid w:val="00C35567"/>
    <w:rsid w:val="00C72C00"/>
    <w:rsid w:val="00C7335C"/>
    <w:rsid w:val="00C829B1"/>
    <w:rsid w:val="00D349FD"/>
    <w:rsid w:val="00D5161A"/>
    <w:rsid w:val="00D66617"/>
    <w:rsid w:val="00D77965"/>
    <w:rsid w:val="00E04E8D"/>
    <w:rsid w:val="00E61536"/>
    <w:rsid w:val="00EC74F0"/>
    <w:rsid w:val="00F0314D"/>
    <w:rsid w:val="00F204C0"/>
    <w:rsid w:val="00F67C04"/>
    <w:rsid w:val="00F87FCB"/>
    <w:rsid w:val="00F91820"/>
    <w:rsid w:val="00F95923"/>
    <w:rsid w:val="00FA02F9"/>
    <w:rsid w:val="00FB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7EC7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sz w:val="24"/>
    </w:rPr>
  </w:style>
  <w:style w:type="paragraph" w:styleId="BalloonText">
    <w:name w:val="Balloon Text"/>
    <w:basedOn w:val="Normal"/>
    <w:semiHidden/>
    <w:rsid w:val="006239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017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1705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C35567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1072</Characters>
  <Application>Microsoft Office Word</Application>
  <DocSecurity>2</DocSecurity>
  <Lines>8</Lines>
  <Paragraphs>2</Paragraphs>
  <ScaleCrop>false</ScaleCrop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2023-02-27T15:18:00Z</dcterms:created>
  <dcterms:modified xsi:type="dcterms:W3CDTF">2023-02-27T15:18:00Z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